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16AD" w14:textId="61DA054D" w:rsidR="0038021E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6DD45612" w14:textId="040A563C" w:rsidR="00277466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до розрахунку собівартості надання послуг централізованого</w:t>
      </w:r>
      <w:r w:rsidR="0038021E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водопостачання та централізованого водовідведення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по КП «Боярка-Водоканал»</w:t>
      </w:r>
    </w:p>
    <w:p w14:paraId="5AD9BECD" w14:textId="02D409A0" w:rsidR="00C06749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B8446C" w:rsidRPr="0044132D">
        <w:rPr>
          <w:rFonts w:ascii="Times New Roman" w:hAnsi="Times New Roman"/>
          <w:b/>
          <w:sz w:val="28"/>
          <w:szCs w:val="28"/>
          <w:lang w:val="uk-UA"/>
        </w:rPr>
        <w:t>2</w:t>
      </w:r>
      <w:r w:rsidR="00BC052D">
        <w:rPr>
          <w:rFonts w:ascii="Times New Roman" w:hAnsi="Times New Roman"/>
          <w:b/>
          <w:sz w:val="28"/>
          <w:szCs w:val="28"/>
          <w:lang w:val="uk-UA"/>
        </w:rPr>
        <w:t>4</w:t>
      </w:r>
      <w:r w:rsidR="00B8446C" w:rsidRPr="0044132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667087FF" w14:textId="77777777" w:rsidR="00631186" w:rsidRPr="0044132D" w:rsidRDefault="00631186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B2880BF" w14:textId="69C62EF9" w:rsidR="009F536D" w:rsidRPr="009B5DC2" w:rsidRDefault="007D01D4" w:rsidP="009B5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D0A">
        <w:rPr>
          <w:rFonts w:ascii="Times New Roman" w:hAnsi="Times New Roman"/>
          <w:sz w:val="28"/>
          <w:szCs w:val="28"/>
          <w:lang w:val="uk-UA"/>
        </w:rPr>
        <w:t xml:space="preserve">На даний час в КП «Боярка-Водоканал» діють тарифи на послуги з централізованого водопостачання та централізованого водовідведення, </w:t>
      </w:r>
      <w:r w:rsidR="009B5DC2" w:rsidRPr="009B5DC2">
        <w:rPr>
          <w:rFonts w:ascii="Times New Roman" w:hAnsi="Times New Roman"/>
          <w:b/>
          <w:bCs/>
          <w:sz w:val="28"/>
          <w:szCs w:val="28"/>
          <w:lang w:val="uk-UA"/>
        </w:rPr>
        <w:t>для населення</w:t>
      </w:r>
      <w:r w:rsidR="009B5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36D" w:rsidRPr="009B5D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Боярської міської територіальної громади, 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>встановлені Рішенням виконавчого комітету Боярської міської ради від 09.09.2021 року № 4/9</w:t>
      </w:r>
      <w:r w:rsidR="00022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36D" w:rsidRPr="009B5DC2">
        <w:rPr>
          <w:rFonts w:ascii="Times New Roman" w:eastAsia="Times New Roman" w:hAnsi="Times New Roman"/>
          <w:sz w:val="28"/>
          <w:szCs w:val="28"/>
          <w:lang w:val="uk-UA" w:eastAsia="ru-RU"/>
        </w:rPr>
        <w:t>тарифи становлять:</w:t>
      </w:r>
    </w:p>
    <w:p w14:paraId="1BDFE3E0" w14:textId="77777777" w:rsidR="009F536D" w:rsidRPr="00095BA0" w:rsidRDefault="009F536D" w:rsidP="009F536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27,05 грн (без ПДВ) або 32,46 (з ПДВ); </w:t>
      </w:r>
    </w:p>
    <w:p w14:paraId="2133E635" w14:textId="2A0832F1" w:rsidR="0002273C" w:rsidRPr="0002273C" w:rsidRDefault="009F536D" w:rsidP="00BC052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24,94 грн (без ПДВ) або 29,93 (з ПДВ).</w:t>
      </w:r>
    </w:p>
    <w:p w14:paraId="78B85403" w14:textId="7304FB91" w:rsidR="00BC052D" w:rsidRDefault="00BC052D" w:rsidP="00BC05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B5DC2">
        <w:rPr>
          <w:rFonts w:ascii="Times New Roman" w:hAnsi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DC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для бюджетних організацій </w:t>
      </w:r>
      <w:r w:rsidR="009B5DC2">
        <w:rPr>
          <w:rFonts w:ascii="Times New Roman" w:hAnsi="Times New Roman"/>
          <w:sz w:val="28"/>
          <w:szCs w:val="28"/>
          <w:lang w:val="uk-UA"/>
        </w:rPr>
        <w:t>)</w:t>
      </w:r>
      <w:r w:rsidR="00D43872" w:rsidRPr="00D43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 xml:space="preserve">встановлені Рішенням виконавчого комітету Боярської міської ради від </w:t>
      </w:r>
      <w:r w:rsidR="00D43872">
        <w:rPr>
          <w:rFonts w:ascii="Times New Roman" w:hAnsi="Times New Roman"/>
          <w:sz w:val="28"/>
          <w:szCs w:val="28"/>
          <w:lang w:val="uk-UA"/>
        </w:rPr>
        <w:t>28.02.2023 року</w:t>
      </w:r>
      <w:r w:rsidR="00D43872" w:rsidRPr="00EF1D0A">
        <w:rPr>
          <w:rFonts w:ascii="Times New Roman" w:hAnsi="Times New Roman"/>
          <w:sz w:val="28"/>
          <w:szCs w:val="28"/>
          <w:lang w:val="uk-UA"/>
        </w:rPr>
        <w:t xml:space="preserve"> № 4/</w:t>
      </w:r>
      <w:r w:rsidR="00D4387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40F36C8" w14:textId="4FB5974D" w:rsidR="009B5DC2" w:rsidRPr="00095BA0" w:rsidRDefault="009B5DC2" w:rsidP="009B5DC2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</w:t>
      </w:r>
      <w:r>
        <w:rPr>
          <w:rFonts w:ascii="Times New Roman" w:hAnsi="Times New Roman"/>
          <w:sz w:val="28"/>
          <w:szCs w:val="28"/>
          <w:lang w:val="uk-UA"/>
        </w:rPr>
        <w:t>34,42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41,30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ПДВ); </w:t>
      </w:r>
    </w:p>
    <w:p w14:paraId="2C43E75A" w14:textId="08F62B48" w:rsidR="009B5DC2" w:rsidRDefault="009B5DC2" w:rsidP="009B5D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водовідведення – </w:t>
      </w:r>
      <w:r>
        <w:rPr>
          <w:rFonts w:ascii="Times New Roman" w:hAnsi="Times New Roman"/>
          <w:sz w:val="28"/>
          <w:szCs w:val="28"/>
          <w:lang w:val="uk-UA"/>
        </w:rPr>
        <w:t>37,70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грн (без ПДВ) або </w:t>
      </w:r>
      <w:r>
        <w:rPr>
          <w:rFonts w:ascii="Times New Roman" w:hAnsi="Times New Roman"/>
          <w:sz w:val="28"/>
          <w:szCs w:val="28"/>
          <w:lang w:val="uk-UA"/>
        </w:rPr>
        <w:t>45,24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 (з ПДВ).</w:t>
      </w:r>
    </w:p>
    <w:p w14:paraId="147C3BAB" w14:textId="77777777" w:rsidR="00BC052D" w:rsidRPr="00095BA0" w:rsidRDefault="00BC052D" w:rsidP="00BC05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ACE43F" w14:textId="64F87A00" w:rsidR="00EF1D0A" w:rsidRPr="00EF1D0A" w:rsidRDefault="00EF1D0A" w:rsidP="00095BA0">
      <w:pPr>
        <w:spacing w:after="0" w:line="240" w:lineRule="auto"/>
        <w:ind w:firstLine="65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 до вимог пункту 8 Порядку формування тарифів на централізоване водопостачання та централізоване водовідведення (надалі -Порядок), затвердженого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України від 01.06.2011р. № 869 (в редакції постанови від 03.04. 2019р. № 291)</w:t>
      </w:r>
      <w:r w:rsidRPr="00EF1D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забезпечення єдиного підходу до формування тарифів на комунальні послуги», а також </w:t>
      </w:r>
      <w:r w:rsidRPr="00EF1D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листа Міністерства розвитку громад та територій України від 25.08.2022 року №7/10.2/8416-22 (копія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листа </w:t>
      </w:r>
      <w:r w:rsidRPr="00EF1D0A">
        <w:rPr>
          <w:rFonts w:ascii="Times New Roman" w:eastAsia="Times New Roman" w:hAnsi="Times New Roman"/>
          <w:sz w:val="28"/>
          <w:szCs w:val="28"/>
          <w:lang w:val="uk-UA" w:eastAsia="ru-RU"/>
        </w:rPr>
        <w:t>додається) в частині, що стосується тарифів на централізоване водопостачання та централізоване водовідведення,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метою забезпечення відшкодування всіх економічно обґрунтованих витрат, 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14:paraId="62A31063" w14:textId="639A3970" w:rsidR="00EF1D0A" w:rsidRPr="0044132D" w:rsidRDefault="00EF1D0A" w:rsidP="00095B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вищезазначене,</w:t>
      </w:r>
      <w:r w:rsidRPr="0044132D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и</w:t>
      </w:r>
      <w:r w:rsidRPr="0044132D">
        <w:rPr>
          <w:sz w:val="28"/>
          <w:szCs w:val="28"/>
        </w:rPr>
        <w:t xml:space="preserve"> господарювання у сфері централізованого водопостачання та централізованого водовідведення </w:t>
      </w:r>
      <w:r w:rsidRPr="0044132D">
        <w:rPr>
          <w:b/>
          <w:bCs/>
          <w:sz w:val="28"/>
          <w:szCs w:val="28"/>
        </w:rPr>
        <w:t>зобов’язані</w:t>
      </w:r>
      <w:r w:rsidRPr="0044132D">
        <w:rPr>
          <w:sz w:val="28"/>
          <w:szCs w:val="28"/>
        </w:rPr>
        <w:t xml:space="preserve"> щорічно подавати уповноваженим органам заяву та розрахунки тарифів на планований період </w:t>
      </w:r>
      <w:r w:rsidRPr="00EA409A">
        <w:rPr>
          <w:rFonts w:eastAsiaTheme="minorHAnsi"/>
          <w:b/>
          <w:bCs/>
          <w:sz w:val="28"/>
          <w:szCs w:val="28"/>
        </w:rPr>
        <w:t>для їх встановлення на рівні економічно обґрунтованих витрат</w:t>
      </w:r>
      <w:r>
        <w:rPr>
          <w:rFonts w:eastAsiaTheme="minorHAnsi"/>
          <w:b/>
          <w:bCs/>
          <w:sz w:val="28"/>
          <w:szCs w:val="28"/>
        </w:rPr>
        <w:t>.</w:t>
      </w:r>
    </w:p>
    <w:p w14:paraId="4F0E06C8" w14:textId="0592548A" w:rsidR="00EA409A" w:rsidRPr="0044132D" w:rsidRDefault="00EA409A" w:rsidP="00095BA0">
      <w:pPr>
        <w:pStyle w:val="Default"/>
        <w:ind w:firstLine="709"/>
        <w:jc w:val="both"/>
        <w:rPr>
          <w:sz w:val="28"/>
          <w:szCs w:val="28"/>
        </w:rPr>
      </w:pPr>
      <w:r w:rsidRPr="00030F32">
        <w:rPr>
          <w:sz w:val="28"/>
          <w:szCs w:val="28"/>
        </w:rPr>
        <w:t>На виконання вищезазначен</w:t>
      </w:r>
      <w:r w:rsidR="00757A6E" w:rsidRPr="00030F32">
        <w:rPr>
          <w:sz w:val="28"/>
          <w:szCs w:val="28"/>
        </w:rPr>
        <w:t>их</w:t>
      </w:r>
      <w:r w:rsidRPr="00030F32">
        <w:rPr>
          <w:sz w:val="28"/>
          <w:szCs w:val="28"/>
        </w:rPr>
        <w:t xml:space="preserve"> </w:t>
      </w:r>
      <w:r w:rsidR="00757A6E" w:rsidRPr="00030F32">
        <w:rPr>
          <w:sz w:val="28"/>
          <w:szCs w:val="28"/>
        </w:rPr>
        <w:t xml:space="preserve">вимог </w:t>
      </w:r>
      <w:r w:rsidRPr="00030F32">
        <w:rPr>
          <w:sz w:val="28"/>
          <w:szCs w:val="28"/>
        </w:rPr>
        <w:t xml:space="preserve">КП «Боярка-Водоканал» </w:t>
      </w:r>
      <w:r w:rsidR="00414575" w:rsidRPr="00030F32">
        <w:rPr>
          <w:sz w:val="28"/>
          <w:szCs w:val="28"/>
        </w:rPr>
        <w:t xml:space="preserve">виконано </w:t>
      </w:r>
      <w:r w:rsidRPr="00030F32">
        <w:rPr>
          <w:sz w:val="28"/>
          <w:szCs w:val="28"/>
        </w:rPr>
        <w:t xml:space="preserve">розрахунок тарифів на </w:t>
      </w:r>
      <w:r w:rsidR="00414575" w:rsidRPr="00030F32">
        <w:rPr>
          <w:sz w:val="28"/>
          <w:szCs w:val="28"/>
        </w:rPr>
        <w:t xml:space="preserve">плановий </w:t>
      </w:r>
      <w:r w:rsidRPr="00030F32">
        <w:rPr>
          <w:sz w:val="28"/>
          <w:szCs w:val="28"/>
        </w:rPr>
        <w:t>202</w:t>
      </w:r>
      <w:r w:rsidR="0002273C" w:rsidRPr="00030F32">
        <w:rPr>
          <w:sz w:val="28"/>
          <w:szCs w:val="28"/>
        </w:rPr>
        <w:t>4</w:t>
      </w:r>
      <w:r w:rsidRPr="00030F32">
        <w:rPr>
          <w:sz w:val="28"/>
          <w:szCs w:val="28"/>
        </w:rPr>
        <w:t xml:space="preserve"> рік.</w:t>
      </w:r>
    </w:p>
    <w:p w14:paraId="781F1EBA" w14:textId="77777777" w:rsidR="00EA409A" w:rsidRPr="0044132D" w:rsidRDefault="00EA409A" w:rsidP="00095BA0">
      <w:pPr>
        <w:pStyle w:val="Default"/>
        <w:ind w:firstLine="709"/>
        <w:jc w:val="both"/>
        <w:rPr>
          <w:sz w:val="28"/>
          <w:szCs w:val="28"/>
        </w:rPr>
      </w:pPr>
    </w:p>
    <w:p w14:paraId="6227228D" w14:textId="0401A46A" w:rsidR="00414575" w:rsidRPr="0044132D" w:rsidRDefault="0041457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Здійснення розрахунків тарифів на </w:t>
      </w:r>
      <w:r w:rsidRPr="00030F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202</w:t>
      </w:r>
      <w:r w:rsidR="00757A6E" w:rsidRPr="00030F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виконано по </w:t>
      </w:r>
      <w:r w:rsidRPr="00030F3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формах</w:t>
      </w: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які затверджено рішенням Боярської міської ради від 13.05.2021 року № 1/4 «Про затвердження форм (таблиць) розрахунків тарифів на комунальні послуги з централізованого водопостачання та централізованого водовідведення, які надає комунальне підприємство «Боярка- Водоканал».</w:t>
      </w:r>
    </w:p>
    <w:p w14:paraId="4E42712C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Для виконання розрахунку тарифів на послуги з централізованого водопостачання та водовідведення  використано наступні нормативні акти :</w:t>
      </w:r>
    </w:p>
    <w:p w14:paraId="65FC75AE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колективні договори та угоди»;</w:t>
      </w:r>
    </w:p>
    <w:p w14:paraId="213B861B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оплату праці»;</w:t>
      </w:r>
    </w:p>
    <w:p w14:paraId="039470E3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Податковий Кодекс України;</w:t>
      </w:r>
    </w:p>
    <w:p w14:paraId="70BB54FB" w14:textId="34292556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Закон України  «Про Державний бюджет на 202</w:t>
      </w:r>
      <w:r w:rsidR="0002273C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</w:t>
      </w:r>
    </w:p>
    <w:p w14:paraId="5DB81AF1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Порядок формування тарифів на послуги з централізованого водопостачання та  </w:t>
      </w:r>
    </w:p>
    <w:p w14:paraId="7AEE6FD5" w14:textId="0878CE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централізованого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водовідведення, затверджений постановою КМУ  № 869 від 01 червня 2011 року (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в редакції постанови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03.04.2019 №</w:t>
      </w:r>
      <w:r w:rsidR="009A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291);</w:t>
      </w:r>
    </w:p>
    <w:p w14:paraId="284527E1" w14:textId="14FD47E2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Постанова КМУ від 19.05.1999 р № 859 (із змінами) «Про умови і розміри оплати праці керівників підприємств,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заснованих на державній, комунальній власності та об’єднань державних  підприємств»;</w:t>
      </w:r>
    </w:p>
    <w:p w14:paraId="0017B2FE" w14:textId="5DCD21E5" w:rsidR="00F94B5B" w:rsidRPr="00F94B5B" w:rsidRDefault="00F94B5B" w:rsidP="0009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Галузева угода</w:t>
      </w: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між Міністерством регіонального розвитку, будівництва та житлово-комунального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господарства України, </w:t>
      </w:r>
      <w:r w:rsidR="003933FC"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Об’єднанням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організацій роботодавців "Всеукраїнська конфедерація роботодавців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2017-202</w:t>
      </w:r>
      <w:r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роки</w:t>
      </w:r>
      <w:r w:rsidR="00095BA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(із змінами).</w:t>
      </w:r>
    </w:p>
    <w:p w14:paraId="61E7EF12" w14:textId="7AD2264C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Правила технічної експлуатації джерел водопостачання та каналізації населених пунктів України, затверджених наказом Держжитлокомунгоспу України від 05.07.1995 року №30 зареєстрованим  в Мін’юсті  України від 21.07.2004 р за 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№ 231/767;</w:t>
      </w:r>
    </w:p>
    <w:p w14:paraId="2EB448C2" w14:textId="2E77E303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Норми витрат палива і мастильних матеріалів  на автомобільному транспорті, затверджені наказом міністерства транспорту України від 10.02.1998 р № 43;</w:t>
      </w:r>
    </w:p>
    <w:p w14:paraId="5B96F88C" w14:textId="269C8A53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Колективний договір КП «Боярка – Водоканал» на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роки, схвалений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загальними зборами трудового колективу та зареєстрований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управлінням праці та соціального захисту населення Боярської міської ради (локальний нормативний акт) .</w:t>
      </w:r>
    </w:p>
    <w:p w14:paraId="49C9E85A" w14:textId="2EB06E67" w:rsidR="00F94B5B" w:rsidRPr="00F94B5B" w:rsidRDefault="00F94B5B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КП «Боярка - Водоканал» надає ліцензовані послуги з централізованого водопостачання та послуги з централізованого водовідведення та не ліцензовані послуги із вивезення рідких відходів та інші</w:t>
      </w:r>
      <w:r w:rsidR="003933FC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(одноразові) послуги.</w:t>
      </w:r>
    </w:p>
    <w:p w14:paraId="61E3A833" w14:textId="4AC3A7FE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5257C689" w14:textId="4E474320" w:rsidR="00C157B8" w:rsidRPr="0044132D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При формуванні тарифів </w:t>
      </w:r>
      <w:r w:rsidR="00095BA0">
        <w:rPr>
          <w:rFonts w:ascii="Times New Roman" w:hAnsi="Times New Roman"/>
          <w:sz w:val="28"/>
          <w:szCs w:val="28"/>
          <w:lang w:val="uk-UA"/>
        </w:rPr>
        <w:t>на 202</w:t>
      </w:r>
      <w:r w:rsidR="0002273C">
        <w:rPr>
          <w:rFonts w:ascii="Times New Roman" w:hAnsi="Times New Roman"/>
          <w:sz w:val="28"/>
          <w:szCs w:val="28"/>
          <w:lang w:val="uk-UA"/>
        </w:rPr>
        <w:t>4</w:t>
      </w:r>
      <w:r w:rsidR="00095BA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обсяги </w:t>
      </w:r>
      <w:r w:rsidRPr="0044132D">
        <w:rPr>
          <w:rFonts w:ascii="Times New Roman" w:hAnsi="Times New Roman"/>
          <w:sz w:val="28"/>
          <w:szCs w:val="28"/>
          <w:lang w:val="uk-UA"/>
        </w:rPr>
        <w:t>надання послуг заплановано на рівні</w:t>
      </w:r>
      <w:r w:rsidR="0002273C">
        <w:rPr>
          <w:rFonts w:ascii="Times New Roman" w:hAnsi="Times New Roman"/>
          <w:sz w:val="28"/>
          <w:szCs w:val="28"/>
          <w:lang w:val="uk-UA"/>
        </w:rPr>
        <w:t xml:space="preserve"> діючих тарифів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0C6854A2" w14:textId="77777777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>Обсяг 1 підйому води -  2192,98 тис. куб. м.</w:t>
      </w:r>
    </w:p>
    <w:p w14:paraId="19837CAE" w14:textId="2DA59A57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Реалізація  води  споживачам  </w:t>
      </w:r>
      <w:r w:rsidR="007E5572" w:rsidRPr="007E5572">
        <w:rPr>
          <w:rFonts w:ascii="Times New Roman" w:hAnsi="Times New Roman"/>
          <w:sz w:val="28"/>
          <w:szCs w:val="28"/>
          <w:lang w:val="uk-UA"/>
        </w:rPr>
        <w:t>1 591,10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6452F108" w14:textId="4B524172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Обсяг пропуску стічних  вод через  очисні споруди –  </w:t>
      </w:r>
      <w:r w:rsidR="007E5572" w:rsidRPr="007E5572">
        <w:rPr>
          <w:rFonts w:ascii="Times New Roman" w:hAnsi="Times New Roman"/>
          <w:sz w:val="28"/>
          <w:szCs w:val="28"/>
          <w:lang w:val="uk-UA"/>
        </w:rPr>
        <w:t>1 215,40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5CF5A73B" w14:textId="77777777" w:rsidR="00C157B8" w:rsidRPr="0044132D" w:rsidRDefault="00C157B8" w:rsidP="00095B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1D6EC7" w14:textId="77777777" w:rsidR="00C157B8" w:rsidRPr="0044132D" w:rsidRDefault="00C157B8" w:rsidP="00095B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.   Матеріальні витрати</w:t>
      </w:r>
    </w:p>
    <w:p w14:paraId="052BD8D5" w14:textId="36C9B1FC" w:rsidR="00C157B8" w:rsidRPr="0044132D" w:rsidRDefault="00C157B8" w:rsidP="00095BA0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 xml:space="preserve">До витрат на матеріали включено витрати на паливно-мастильні матеріали, розраховані у відповідності до норм витрат палива і мастильних матеріалів на автомобільному транспорті затверджених Наказом Мінтрансу від 10.02.1998 р </w:t>
      </w:r>
      <w:r w:rsidR="00095BA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44132D">
        <w:rPr>
          <w:rFonts w:ascii="Times New Roman" w:hAnsi="Times New Roman"/>
          <w:sz w:val="28"/>
          <w:szCs w:val="28"/>
          <w:lang w:val="uk-UA"/>
        </w:rPr>
        <w:t>№ 43.</w:t>
      </w:r>
    </w:p>
    <w:p w14:paraId="18A85FD6" w14:textId="41CD6A4B" w:rsidR="00F94B5B" w:rsidRPr="0044132D" w:rsidRDefault="00E84365" w:rsidP="00095BA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="00C157B8" w:rsidRPr="0044132D">
        <w:rPr>
          <w:rFonts w:ascii="Times New Roman" w:hAnsi="Times New Roman"/>
          <w:sz w:val="28"/>
          <w:szCs w:val="28"/>
          <w:lang w:val="uk-UA"/>
        </w:rPr>
        <w:t xml:space="preserve">Ціни на ПММ взято з показниками від </w:t>
      </w:r>
      <w:r w:rsidR="00581202">
        <w:rPr>
          <w:rFonts w:ascii="Times New Roman" w:hAnsi="Times New Roman"/>
          <w:sz w:val="28"/>
          <w:szCs w:val="28"/>
          <w:lang w:val="uk-UA"/>
        </w:rPr>
        <w:t>червня</w:t>
      </w:r>
      <w:r w:rsidR="00C157B8" w:rsidRPr="0044132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581202">
        <w:rPr>
          <w:rFonts w:ascii="Times New Roman" w:hAnsi="Times New Roman"/>
          <w:sz w:val="28"/>
          <w:szCs w:val="28"/>
          <w:lang w:val="uk-UA"/>
        </w:rPr>
        <w:t>3</w:t>
      </w:r>
      <w:r w:rsidR="00C157B8" w:rsidRPr="0044132D">
        <w:rPr>
          <w:rFonts w:ascii="Times New Roman" w:hAnsi="Times New Roman"/>
          <w:sz w:val="28"/>
          <w:szCs w:val="28"/>
          <w:lang w:val="uk-UA"/>
        </w:rPr>
        <w:t xml:space="preserve"> року, без врахування індексу інфляції. Детальний розрахунок наведено в додатках.</w:t>
      </w:r>
    </w:p>
    <w:p w14:paraId="1E8256B4" w14:textId="6D8277C4" w:rsidR="00C157B8" w:rsidRPr="0044132D" w:rsidRDefault="00E84365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 </w:t>
      </w:r>
      <w:r w:rsidR="00C157B8" w:rsidRPr="00C157B8">
        <w:rPr>
          <w:rFonts w:ascii="Times New Roman" w:eastAsia="Times New Roman" w:hAnsi="Times New Roman"/>
          <w:sz w:val="28"/>
          <w:szCs w:val="28"/>
          <w:lang w:val="uk-UA" w:eastAsia="ru-RU"/>
        </w:rPr>
        <w:t>До розрахунку тарифів включено витрати на придбання матеріалів для проведення поточного ремонту мереж та споруд водопостачання та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7B8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водовідведення. </w:t>
      </w:r>
    </w:p>
    <w:p w14:paraId="73F4B43D" w14:textId="463A24AE" w:rsidR="00E84365" w:rsidRPr="00E84365" w:rsidRDefault="00E84365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витрат на електроенергію:</w:t>
      </w:r>
    </w:p>
    <w:p w14:paraId="38BA499B" w14:textId="77777777" w:rsidR="00E84365" w:rsidRPr="00E84365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Електроенергія на технологічні потреби запланована з урахуванням   планових показників (обсягів) водопостачання та водовідведення та  Загальновиробничих норм питомих витрат електроенергії на 1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куб.м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водопостачання 1,4 кВт/год. та водовідведення : перекачка стоків  та очистка стоків 1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куб.м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-1,0  кВт/год.</w:t>
      </w:r>
    </w:p>
    <w:p w14:paraId="5A374505" w14:textId="4C4A13F6" w:rsidR="00E84365" w:rsidRPr="0044132D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Ціни на електроенергію включено до розрахунку на рівні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666C">
        <w:rPr>
          <w:rFonts w:ascii="Times New Roman" w:eastAsia="Times New Roman" w:hAnsi="Times New Roman"/>
          <w:sz w:val="28"/>
          <w:szCs w:val="28"/>
          <w:lang w:val="uk-UA" w:eastAsia="ru-RU"/>
        </w:rPr>
        <w:t>фактичної ціни на 01.</w:t>
      </w:r>
      <w:r w:rsidR="00581202"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F3666C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="0058120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F366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у розмірі </w:t>
      </w:r>
      <w:r w:rsidR="00581202">
        <w:rPr>
          <w:rFonts w:ascii="Times New Roman" w:eastAsia="Times New Roman" w:hAnsi="Times New Roman"/>
          <w:sz w:val="28"/>
          <w:szCs w:val="28"/>
          <w:lang w:val="uk-UA" w:eastAsia="ru-RU"/>
        </w:rPr>
        <w:t>6,18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грн за 1 кВт/год,  </w:t>
      </w:r>
      <w:r w:rsidR="00757A6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 врахування 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ПДВ</w:t>
      </w:r>
      <w:r w:rsidR="00757A6E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(проти </w:t>
      </w:r>
      <w:r w:rsidR="00581202">
        <w:rPr>
          <w:rFonts w:ascii="Times New Roman" w:hAnsi="Times New Roman"/>
          <w:sz w:val="28"/>
          <w:szCs w:val="28"/>
          <w:lang w:val="uk-UA"/>
        </w:rPr>
        <w:t>5,66</w:t>
      </w:r>
      <w:r w:rsidR="00843E3A" w:rsidRPr="00B37742">
        <w:rPr>
          <w:rFonts w:ascii="Times New Roman" w:hAnsi="Times New Roman"/>
          <w:sz w:val="28"/>
          <w:szCs w:val="28"/>
          <w:lang w:val="uk-UA"/>
        </w:rPr>
        <w:t xml:space="preserve"> у д</w:t>
      </w:r>
      <w:r w:rsidR="00493230" w:rsidRPr="00B37742">
        <w:rPr>
          <w:rFonts w:ascii="Times New Roman" w:hAnsi="Times New Roman"/>
          <w:sz w:val="28"/>
          <w:szCs w:val="28"/>
          <w:lang w:val="uk-UA"/>
        </w:rPr>
        <w:t>і</w:t>
      </w:r>
      <w:r w:rsidR="00843E3A" w:rsidRPr="00B37742">
        <w:rPr>
          <w:rFonts w:ascii="Times New Roman" w:hAnsi="Times New Roman"/>
          <w:sz w:val="28"/>
          <w:szCs w:val="28"/>
          <w:lang w:val="uk-UA"/>
        </w:rPr>
        <w:t>ючому тариф</w:t>
      </w:r>
      <w:r w:rsidR="00493230" w:rsidRPr="00B37742">
        <w:rPr>
          <w:rFonts w:ascii="Times New Roman" w:hAnsi="Times New Roman"/>
          <w:sz w:val="28"/>
          <w:szCs w:val="28"/>
          <w:lang w:val="uk-UA"/>
        </w:rPr>
        <w:t>і)</w:t>
      </w:r>
      <w:r w:rsidR="00B37742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</w:t>
      </w:r>
      <w:r w:rsidR="00A158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майже 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3A2BAF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більше від ціни на електроенергію в діючому тарифі.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реактивну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93230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нергію</w:t>
      </w:r>
      <w:r w:rsidR="00493230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581202"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грн/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кВ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End"/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Оскільки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перетоки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реактивної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енергії здійснюються не по всіх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лічильниках  взято фактичні показники за </w:t>
      </w:r>
      <w:r w:rsidR="00030F32">
        <w:rPr>
          <w:rFonts w:ascii="Times New Roman" w:eastAsia="Times New Roman" w:hAnsi="Times New Roman"/>
          <w:sz w:val="28"/>
          <w:szCs w:val="28"/>
          <w:lang w:val="uk-UA" w:eastAsia="ru-RU"/>
        </w:rPr>
        <w:t>липень 2023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="00843E3A" w:rsidRPr="004413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90EDAF" w14:textId="1DCE630A" w:rsidR="00536FA2" w:rsidRPr="00536FA2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ІІІ </w:t>
      </w:r>
      <w:r w:rsidR="00536FA2" w:rsidRPr="00536F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Оплата праці</w:t>
      </w:r>
    </w:p>
    <w:p w14:paraId="3BA58793" w14:textId="4CFEDCA2" w:rsidR="00F72622" w:rsidRDefault="00536FA2" w:rsidP="001D5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формуванні витрат на оплату праці враховано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Закон України «Про Державний бюджет на 202</w:t>
      </w:r>
      <w:r w:rsidR="003A2BAF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зміни і доповнення до  Галузевої угоди на 2017-202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яким</w:t>
      </w:r>
      <w:r w:rsidR="00A6691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з 01.0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мінімальна заробітна </w:t>
      </w:r>
      <w:r w:rsidR="007E5572" w:rsidRPr="00030F32">
        <w:rPr>
          <w:rFonts w:ascii="Times New Roman" w:eastAsia="Times New Roman" w:hAnsi="Times New Roman"/>
          <w:sz w:val="28"/>
          <w:szCs w:val="28"/>
          <w:lang w:val="uk-UA" w:eastAsia="ru-RU"/>
        </w:rPr>
        <w:t>плата</w:t>
      </w:r>
      <w:r w:rsidR="00030F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становить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</w:t>
      </w:r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700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,00 грн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мінімальна тарифна ставка за просту некваліфіковану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>працю у розмірі прожиткового мінімуму,</w:t>
      </w:r>
      <w:r w:rsidR="00A6691A"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встановленого для працездатних осіб </w:t>
      </w:r>
      <w:r w:rsidR="0080600E"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>розмі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рі 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684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, </w:t>
      </w:r>
      <w:r w:rsidR="001D5C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тарифна ставка робітника 1-го розряду встановлюється не менше 180 відсотків розміру прожиткового мінімуму,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встановленого для працездатних осіб, відповідно кваліфікаційній тарифній сітці,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262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співвідношення мінімальної тарифної ставки робітника І розряду (місячної тарифної ставки) за видами робіт та окремими професіями до встановленої Галузевою угодою мінімальної тарифної ставки робітника І розряду, для </w:t>
      </w:r>
      <w:r w:rsidR="00F7262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підгалузі працівників ВКГ- 1,7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FB351B" w14:textId="3ECA19FA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Оклади та тарифні ставки працівників дільниць «Водопостачання» та «Водовідведення» розраховано від прожиткового мінімуму для працездатних осіб. з урахуванням коефіцієнту підгалузі 1,7 та сітки між розрядних тарифних коефіцієнтів  по підгалузях житлово-комунального господарства з урахуванням коефіцієнтів співвідношень, рекомендованих п. 3.1.2. Галузевої угоди. Відповідно до Інструкції із статистики заробітної плати та колективного договору підприємства до планових витрат підприємства з оплати праці включена премія за підсумками роботи за місяць для працівників підприємства на 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>рівні від 25 до 30% від окладу чи тарифної ставки,</w:t>
      </w:r>
      <w:r w:rsidR="00A6691A"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</w:t>
      </w:r>
      <w:r w:rsidRPr="00030F32">
        <w:rPr>
          <w:rFonts w:ascii="Times New Roman" w:eastAsia="Times New Roman" w:hAnsi="Times New Roman"/>
          <w:sz w:val="28"/>
          <w:szCs w:val="28"/>
          <w:lang w:val="uk-UA" w:eastAsia="ru-RU"/>
        </w:rPr>
        <w:t>не протирічить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умовам Галузевої угоди та колективного договору.</w:t>
      </w:r>
    </w:p>
    <w:p w14:paraId="2231212E" w14:textId="5058ED2F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Доплати та надбавки до тарифних ставок і посадових окладів включено до кошторису до оплати праці не більшими, ніж рекомендовано додатком до Галузевої угоди та колективного договору.</w:t>
      </w:r>
    </w:p>
    <w:p w14:paraId="51D2A96B" w14:textId="3DD725E3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При формуванні планових показників з оплати праці заплановано доплати  за роботу в шкідливих умовах праці, ці доплати враховано у відповідності до свідоцтва  атестації робочих місць та наказу по підприємству  №01-4/55-од. від 03.08.2022</w:t>
      </w:r>
      <w:r w:rsidR="004E48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  <w:r w:rsidRPr="00536F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19BA4132" w14:textId="328C6D14" w:rsidR="00536FA2" w:rsidRPr="0044132D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Доплата за роботу в нічний час запланована 35 % від тарифної ставки за години роботи в нічний час у відповідності до графіків роботи по дільницях.</w:t>
      </w:r>
    </w:p>
    <w:p w14:paraId="7067C014" w14:textId="77777777" w:rsidR="0061042B" w:rsidRPr="00536FA2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17D11C" w14:textId="64386B31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Відрахування єдиного внеску</w:t>
      </w:r>
    </w:p>
    <w:p w14:paraId="7BBDDC16" w14:textId="71943B67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запланованої суми витрат на оплату праці працівників за напрямками витрат (основне виробництво, загально-виробничі витрати, адміністративні витрати та витрати на збут) визначено планові відрахування єдиного соціального внеску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22%.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запланованих витрат на оплату праці працівників, які мають інвалідність, заплановані витрати ЄСВ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8,41%.</w:t>
      </w:r>
    </w:p>
    <w:p w14:paraId="3DB12BAF" w14:textId="77777777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0E87A1" w14:textId="77777777" w:rsidR="007E74F0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Амортизація </w:t>
      </w:r>
    </w:p>
    <w:p w14:paraId="00F812B8" w14:textId="609019C4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Суми амортизаційних нарахувань, на основні засоби включено до розрахунку у відповідності до плану нарахування амортизації на 202</w:t>
      </w:r>
      <w:r w:rsidR="00A158B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які будуть віднесено до валових витрат, у відповідності до вимог Податкового Кодексу. Надходження відповідних коштів планується направити на поліпшення основних фондів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7F2CEE5" w14:textId="77777777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8F80DEB" w14:textId="22750FB0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Hlk115786270"/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bookmarkEnd w:id="0"/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Податки та збори</w:t>
      </w:r>
    </w:p>
    <w:p w14:paraId="6F3AD6CC" w14:textId="1C67A026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Річні планові витрати на податки та збори заплановано згідно Податкового кодексу та встановлених коефіцієнтів , для нарахування податків. На 202</w:t>
      </w:r>
      <w:r w:rsidR="00A158BA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заплановано оплата податку за користування надрами та збір за спец. використання води.</w:t>
      </w:r>
    </w:p>
    <w:p w14:paraId="3F4F3590" w14:textId="427FCFAD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Ці витрати включено до постійно розподілених загальновиробничих витрат на водопостачання у відповідності до планових обсягів надання послуг.</w:t>
      </w:r>
    </w:p>
    <w:p w14:paraId="5CC6AD0D" w14:textId="5B43A130" w:rsidR="0061042B" w:rsidRPr="0044132D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Запланована витрата коштів на сплату екологічного податку по фактичних показниках 202</w:t>
      </w:r>
      <w:r w:rsidR="00A158BA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 Ці витрати включено до постійно розподілених загальновиробничих витрат на послугу з водовідведення.</w:t>
      </w:r>
    </w:p>
    <w:p w14:paraId="533B4859" w14:textId="77777777" w:rsidR="0044132D" w:rsidRPr="0044132D" w:rsidRDefault="0044132D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1F6ED6" w14:textId="1B5CFE04" w:rsidR="00D801FA" w:rsidRPr="00D801FA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4413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D801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Інвестиційна діяльність</w:t>
      </w:r>
    </w:p>
    <w:p w14:paraId="42388140" w14:textId="1C055941" w:rsidR="006E0785" w:rsidRDefault="00D70E3F" w:rsidP="00095BA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D801FA" w:rsidRPr="0044132D">
        <w:rPr>
          <w:rFonts w:ascii="Times New Roman" w:hAnsi="Times New Roman"/>
          <w:sz w:val="28"/>
          <w:szCs w:val="28"/>
          <w:lang w:val="uk-UA"/>
        </w:rPr>
        <w:t xml:space="preserve"> пункту 2 постанови Кабінету Міністрів України від </w:t>
      </w:r>
      <w:r w:rsidR="0035035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801FA" w:rsidRPr="0044132D">
        <w:rPr>
          <w:rFonts w:ascii="Times New Roman" w:hAnsi="Times New Roman"/>
          <w:sz w:val="28"/>
          <w:szCs w:val="28"/>
          <w:lang w:val="uk-UA"/>
        </w:rPr>
        <w:t xml:space="preserve">29 квітня 2022 р. № 502 «Деякі питання регулювання діяльності у сфері комунальних послуг у зв’язку із введенням в Україні воєнного стану» підприємством </w:t>
      </w:r>
      <w:r w:rsidR="00D801FA" w:rsidRPr="0044132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відтерміновано розроблення, погодження та затвердження інвестиційної програми</w:t>
      </w:r>
      <w:r w:rsidR="006E07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 202</w:t>
      </w:r>
      <w:r w:rsidR="00A158B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4</w:t>
      </w:r>
      <w:r w:rsidR="006E07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рік</w:t>
      </w:r>
      <w:r w:rsidR="00D801FA" w:rsidRPr="0044132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6284F7B3" w14:textId="77777777" w:rsidR="00D801FA" w:rsidRPr="0061042B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6AAB01" w14:textId="2A7C9252" w:rsidR="00EF1D0A" w:rsidRDefault="00EF1D0A" w:rsidP="0009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15786501"/>
      <w:r w:rsidRPr="0044132D">
        <w:rPr>
          <w:rFonts w:ascii="Times New Roman" w:hAnsi="Times New Roman"/>
          <w:sz w:val="28"/>
          <w:szCs w:val="28"/>
          <w:lang w:val="uk-UA"/>
        </w:rPr>
        <w:t xml:space="preserve">Згідно із пунктом 1 постанови Кабінету Міністрів України від 29 квітня </w:t>
      </w:r>
      <w:r w:rsidR="007A059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4132D">
        <w:rPr>
          <w:rFonts w:ascii="Times New Roman" w:hAnsi="Times New Roman"/>
          <w:sz w:val="28"/>
          <w:szCs w:val="28"/>
          <w:lang w:val="uk-UA"/>
        </w:rPr>
        <w:t>2022 р</w:t>
      </w:r>
      <w:r w:rsidR="007A0599">
        <w:rPr>
          <w:rFonts w:ascii="Times New Roman" w:hAnsi="Times New Roman"/>
          <w:sz w:val="28"/>
          <w:szCs w:val="28"/>
          <w:lang w:val="uk-UA"/>
        </w:rPr>
        <w:t>оку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№ 502 «Деякі питання регулювання діяльності у сфері комунальних послуг у зв’язку із введенням в Україні воєнного стану» </w:t>
      </w:r>
      <w:bookmarkEnd w:id="1"/>
      <w:r w:rsidRPr="0044132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 органам, уповноваженим встановлювати тарифи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, протягом дії воєнного стану в Україні, але не раніше завершення поточного опалювального періоду, </w:t>
      </w:r>
      <w:r w:rsidRPr="0044132D">
        <w:rPr>
          <w:rFonts w:ascii="Times New Roman" w:hAnsi="Times New Roman"/>
          <w:b/>
          <w:bCs/>
          <w:sz w:val="28"/>
          <w:szCs w:val="28"/>
          <w:lang w:val="uk-UA"/>
        </w:rPr>
        <w:t>не підвищувати тарифи на централізоване водопостачання та централізоване водовідведення для населення та застосовувати їх до споживача (населення) на рівні тарифів, що застосовувалися станом на 24 лютого 2022 року</w:t>
      </w:r>
      <w:r w:rsidRPr="0044132D">
        <w:rPr>
          <w:rFonts w:ascii="Times New Roman" w:hAnsi="Times New Roman"/>
          <w:sz w:val="28"/>
          <w:szCs w:val="28"/>
          <w:lang w:val="uk-UA"/>
        </w:rPr>
        <w:t>.</w:t>
      </w:r>
    </w:p>
    <w:p w14:paraId="5A18A142" w14:textId="47CD921A" w:rsidR="00EF1D0A" w:rsidRPr="0044132D" w:rsidRDefault="00EF1D0A" w:rsidP="0009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56A03">
        <w:rPr>
          <w:rFonts w:ascii="Times New Roman" w:hAnsi="Times New Roman"/>
          <w:sz w:val="28"/>
          <w:szCs w:val="28"/>
          <w:lang w:val="uk-UA"/>
        </w:rPr>
        <w:t>викладене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6A03">
        <w:rPr>
          <w:rFonts w:ascii="Times New Roman" w:hAnsi="Times New Roman"/>
          <w:sz w:val="28"/>
          <w:szCs w:val="28"/>
          <w:lang w:val="uk-UA"/>
        </w:rPr>
        <w:t xml:space="preserve">КП «Боярка-Водоканал» надає розрахунок різниці в тарифах на </w:t>
      </w:r>
      <w:r w:rsidR="00F56A03" w:rsidRPr="00030F32">
        <w:rPr>
          <w:rFonts w:ascii="Times New Roman" w:hAnsi="Times New Roman"/>
          <w:sz w:val="28"/>
          <w:szCs w:val="28"/>
          <w:lang w:val="uk-UA"/>
        </w:rPr>
        <w:t>202</w:t>
      </w:r>
      <w:r w:rsidR="00030F32">
        <w:rPr>
          <w:rFonts w:ascii="Times New Roman" w:hAnsi="Times New Roman"/>
          <w:sz w:val="28"/>
          <w:szCs w:val="28"/>
          <w:lang w:val="uk-UA"/>
        </w:rPr>
        <w:t>4</w:t>
      </w:r>
      <w:r w:rsidR="00F56A03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28C561B5" w14:textId="77777777" w:rsidR="00536FA2" w:rsidRPr="00E84365" w:rsidRDefault="00536FA2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4F49F8" w14:textId="77777777" w:rsidR="00E84365" w:rsidRPr="0044132D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E84365" w:rsidRPr="0044132D" w:rsidSect="00CF7E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6E9"/>
    <w:multiLevelType w:val="hybridMultilevel"/>
    <w:tmpl w:val="B470E25C"/>
    <w:lvl w:ilvl="0" w:tplc="85BE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16FF9"/>
    <w:multiLevelType w:val="hybridMultilevel"/>
    <w:tmpl w:val="5E42A5BA"/>
    <w:lvl w:ilvl="0" w:tplc="4B4AC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8405940">
    <w:abstractNumId w:val="0"/>
  </w:num>
  <w:num w:numId="2" w16cid:durableId="23836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9"/>
    <w:rsid w:val="0002273C"/>
    <w:rsid w:val="00030F32"/>
    <w:rsid w:val="0005133F"/>
    <w:rsid w:val="00071229"/>
    <w:rsid w:val="00095BA0"/>
    <w:rsid w:val="000970E3"/>
    <w:rsid w:val="0015343F"/>
    <w:rsid w:val="00157CA0"/>
    <w:rsid w:val="001A5D46"/>
    <w:rsid w:val="001D5C02"/>
    <w:rsid w:val="002279E1"/>
    <w:rsid w:val="00242BD8"/>
    <w:rsid w:val="00277466"/>
    <w:rsid w:val="003051CB"/>
    <w:rsid w:val="00330358"/>
    <w:rsid w:val="00350358"/>
    <w:rsid w:val="00374828"/>
    <w:rsid w:val="0038021E"/>
    <w:rsid w:val="003933FC"/>
    <w:rsid w:val="00393E76"/>
    <w:rsid w:val="003A2BAF"/>
    <w:rsid w:val="003C7F91"/>
    <w:rsid w:val="003E5160"/>
    <w:rsid w:val="00414575"/>
    <w:rsid w:val="0044132D"/>
    <w:rsid w:val="004514F1"/>
    <w:rsid w:val="00457C45"/>
    <w:rsid w:val="00470AF9"/>
    <w:rsid w:val="00493230"/>
    <w:rsid w:val="004E4870"/>
    <w:rsid w:val="00513017"/>
    <w:rsid w:val="00517181"/>
    <w:rsid w:val="00536FA2"/>
    <w:rsid w:val="00575F1C"/>
    <w:rsid w:val="00581202"/>
    <w:rsid w:val="005D3565"/>
    <w:rsid w:val="0061042B"/>
    <w:rsid w:val="00631186"/>
    <w:rsid w:val="006520B8"/>
    <w:rsid w:val="006E0785"/>
    <w:rsid w:val="0072546C"/>
    <w:rsid w:val="00757A6E"/>
    <w:rsid w:val="00767A5B"/>
    <w:rsid w:val="007A0599"/>
    <w:rsid w:val="007C2C21"/>
    <w:rsid w:val="007D01D4"/>
    <w:rsid w:val="007E5572"/>
    <w:rsid w:val="007E74F0"/>
    <w:rsid w:val="0080600E"/>
    <w:rsid w:val="00842F40"/>
    <w:rsid w:val="00843E3A"/>
    <w:rsid w:val="008A2C52"/>
    <w:rsid w:val="008A7549"/>
    <w:rsid w:val="008D5521"/>
    <w:rsid w:val="00934220"/>
    <w:rsid w:val="009508B3"/>
    <w:rsid w:val="00951182"/>
    <w:rsid w:val="009A6BEF"/>
    <w:rsid w:val="009B5DC2"/>
    <w:rsid w:val="009F45E9"/>
    <w:rsid w:val="009F536D"/>
    <w:rsid w:val="00A158BA"/>
    <w:rsid w:val="00A378A6"/>
    <w:rsid w:val="00A6691A"/>
    <w:rsid w:val="00AC35BD"/>
    <w:rsid w:val="00B0037B"/>
    <w:rsid w:val="00B25431"/>
    <w:rsid w:val="00B37742"/>
    <w:rsid w:val="00B50D06"/>
    <w:rsid w:val="00B627EF"/>
    <w:rsid w:val="00B8446C"/>
    <w:rsid w:val="00BC052D"/>
    <w:rsid w:val="00C06749"/>
    <w:rsid w:val="00C157B8"/>
    <w:rsid w:val="00C3251E"/>
    <w:rsid w:val="00C36E7F"/>
    <w:rsid w:val="00C72182"/>
    <w:rsid w:val="00CF7E31"/>
    <w:rsid w:val="00D216CC"/>
    <w:rsid w:val="00D31675"/>
    <w:rsid w:val="00D43872"/>
    <w:rsid w:val="00D54677"/>
    <w:rsid w:val="00D70E3F"/>
    <w:rsid w:val="00D801FA"/>
    <w:rsid w:val="00DA3092"/>
    <w:rsid w:val="00DE19C4"/>
    <w:rsid w:val="00E07700"/>
    <w:rsid w:val="00E2667B"/>
    <w:rsid w:val="00E70EFB"/>
    <w:rsid w:val="00E84365"/>
    <w:rsid w:val="00EA409A"/>
    <w:rsid w:val="00EF1D0A"/>
    <w:rsid w:val="00F3666C"/>
    <w:rsid w:val="00F56A03"/>
    <w:rsid w:val="00F72622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562"/>
  <w15:docId w15:val="{82BB35DC-38E6-4DF9-A9CF-8B7842C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1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70EFB"/>
    <w:pPr>
      <w:ind w:left="720"/>
      <w:contextualSpacing/>
    </w:pPr>
  </w:style>
  <w:style w:type="character" w:customStyle="1" w:styleId="rvts37">
    <w:name w:val="rvts37"/>
    <w:basedOn w:val="a0"/>
    <w:rsid w:val="007A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</cp:lastModifiedBy>
  <cp:revision>3</cp:revision>
  <cp:lastPrinted>2022-11-23T08:02:00Z</cp:lastPrinted>
  <dcterms:created xsi:type="dcterms:W3CDTF">2023-08-21T05:41:00Z</dcterms:created>
  <dcterms:modified xsi:type="dcterms:W3CDTF">2023-08-21T05:43:00Z</dcterms:modified>
</cp:coreProperties>
</file>